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D1BC" w14:textId="5C9CE878" w:rsidR="00947187" w:rsidRPr="00947187" w:rsidRDefault="00947187" w:rsidP="0094718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73737"/>
          <w:sz w:val="36"/>
          <w:szCs w:val="36"/>
          <w:lang w:eastAsia="pl-PL"/>
        </w:rPr>
      </w:pPr>
      <w:r w:rsidRPr="00947187">
        <w:rPr>
          <w:rFonts w:ascii="Arial" w:eastAsia="Times New Roman" w:hAnsi="Arial" w:cs="Arial"/>
          <w:b/>
          <w:bCs/>
          <w:color w:val="373737"/>
          <w:sz w:val="36"/>
          <w:szCs w:val="36"/>
          <w:bdr w:val="none" w:sz="0" w:space="0" w:color="auto" w:frame="1"/>
          <w:lang w:eastAsia="pl-PL"/>
        </w:rPr>
        <w:t>Lekki Tornis</w:t>
      </w:r>
      <w:r>
        <w:rPr>
          <w:rFonts w:ascii="Arial" w:eastAsia="Times New Roman" w:hAnsi="Arial" w:cs="Arial"/>
          <w:b/>
          <w:bCs/>
          <w:color w:val="373737"/>
          <w:sz w:val="36"/>
          <w:szCs w:val="36"/>
          <w:bdr w:val="none" w:sz="0" w:space="0" w:color="auto" w:frame="1"/>
          <w:lang w:eastAsia="pl-PL"/>
        </w:rPr>
        <w:t>ter</w:t>
      </w:r>
    </w:p>
    <w:p w14:paraId="3970241C" w14:textId="77777777" w:rsidR="00947187" w:rsidRDefault="00947187">
      <w:pP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</w:pPr>
    </w:p>
    <w:p w14:paraId="272E124A" w14:textId="6EEDCE4A" w:rsidR="00F108B3" w:rsidRDefault="00947187">
      <w:pP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</w:pPr>
      <w: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  <w:t xml:space="preserve">Kampania </w:t>
      </w:r>
      <w: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  <w:t xml:space="preserve"> informac</w:t>
      </w:r>
      <w: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  <w:t>yjna</w:t>
      </w:r>
      <w: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  <w:t xml:space="preserve"> na temat profilaktyki wad postawy, </w:t>
      </w:r>
      <w: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  <w:t xml:space="preserve">która ma na celu </w:t>
      </w:r>
      <w: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  <w:t>zwrócenie uwagi na niezmieniający się problem przeciążonych plecaków uczniów oraz zmniejszenie jego skali w przyszłości, a – co za tym idzie – działanie na rzecz prostych i zadowolonych dziecięcych kręgosłupów.</w:t>
      </w:r>
    </w:p>
    <w:p w14:paraId="449FC1C5" w14:textId="3FD979EF" w:rsidR="00947187" w:rsidRDefault="00947187">
      <w:pPr>
        <w:rPr>
          <w:rFonts w:ascii="Open Sans" w:hAnsi="Open Sans" w:cs="Open Sans"/>
          <w:b/>
          <w:bCs/>
          <w:color w:val="373737"/>
          <w:sz w:val="26"/>
          <w:szCs w:val="26"/>
          <w:shd w:val="clear" w:color="auto" w:fill="FFFFFF"/>
        </w:rPr>
      </w:pPr>
    </w:p>
    <w:p w14:paraId="746D94D1" w14:textId="30A23F14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 xml:space="preserve">Podczas zakupu tornistra </w:t>
      </w: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 xml:space="preserve">należy </w:t>
      </w: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zwróć uwagę na rodzaj materiału, z którego został wykonany, a także czy posiada on specjalnie wyprofilowany tył. Pamiętaj, by waga pustego tornistra nie przekraczała 1 kg.</w:t>
      </w:r>
    </w:p>
    <w:p w14:paraId="2AF30F50" w14:textId="77777777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Zrezygnuj z plecaka na kółkach. Mimo że jego zakup może wydawać się dobrym pomysłem, dziecku trudno będzie nosić tornister na schodach i podczas złej pogody. Poza tym ciągnięcie plecaka jedną ręką zwiększy ryzyko powstania wad postawy. Nie kupuj także tornistra z metalowym stelażem. Twoje dziecko, oprócz książek, będzie musiało dźwigać dodatkowy ciężar!</w:t>
      </w:r>
    </w:p>
    <w:p w14:paraId="499F2D6E" w14:textId="77777777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Na bieżąco kontroluj, czy ciężar tornistra Twojego dziecka nie przekracza 10% jego masy ciała.</w:t>
      </w:r>
    </w:p>
    <w:p w14:paraId="7A9EA5BB" w14:textId="77777777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W celu zmniejszenia wagi przedmiotów znajdujących się w plecaku kupuj zeszyty w miękkiej okładce o grubości nie większej niż 32 kartki. Kanapki zapakuj w specjalne woreczki śniadaniowe bądź lekkie pudełko, a picie - w plastikową butelkę albo specjalny bidon (zaleca się unikanie ciężkich, metalowych bidonów).</w:t>
      </w:r>
    </w:p>
    <w:p w14:paraId="3348EFCB" w14:textId="77777777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Codziennie wieczorem sprawdź zawartość plecaka swojego dziecka. Wyciągnij niezjedzone kanapki i słodycze, butelki z napojami, kartoniki mleka oraz zbędne podręczniki i zeszyty.</w:t>
      </w:r>
    </w:p>
    <w:p w14:paraId="10241824" w14:textId="77777777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Dopilnuj, by dziecko miało w tornistrze tylko te podręczniki i zeszyty, które będą mu potrzebne danego dnia.</w:t>
      </w:r>
    </w:p>
    <w:p w14:paraId="53BEC4F0" w14:textId="77777777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Pomóż dziecku prawidłowo zapakować plecak.</w:t>
      </w:r>
    </w:p>
    <w:p w14:paraId="58961D4D" w14:textId="77777777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Zwróć dziecku uwagę, by nosiło plecak na obu ramionach.</w:t>
      </w:r>
    </w:p>
    <w:p w14:paraId="11EF0551" w14:textId="29D9FF7C" w:rsidR="00947187" w:rsidRPr="00947187" w:rsidRDefault="00947187" w:rsidP="00947187">
      <w:pPr>
        <w:pStyle w:val="Akapitzlist"/>
        <w:numPr>
          <w:ilvl w:val="0"/>
          <w:numId w:val="1"/>
        </w:num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 xml:space="preserve">Dopilnuj, by rzeczy dodatkowe – akcesoria plastyczne, czyste zeszyty, przybory </w:t>
      </w:r>
      <w:r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 xml:space="preserve">szkolne , </w:t>
      </w: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dodatkowe piórniki, strój na lekcję w-f, zabawki i inne – dziecko zostawiło w szkolnej szafce lub miejscu do tego wyznaczonym.</w:t>
      </w:r>
    </w:p>
    <w:p w14:paraId="19ABAEF3" w14:textId="77777777" w:rsidR="00947187" w:rsidRPr="00947187" w:rsidRDefault="00947187" w:rsidP="00947187">
      <w:pPr>
        <w:spacing w:line="330" w:lineRule="atLeast"/>
        <w:textAlignment w:val="baseline"/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</w:pPr>
      <w:r w:rsidRPr="00947187">
        <w:rPr>
          <w:rFonts w:ascii="Open Sans" w:eastAsia="Times New Roman" w:hAnsi="Open Sans" w:cs="Open Sans"/>
          <w:color w:val="373737"/>
          <w:sz w:val="21"/>
          <w:szCs w:val="21"/>
          <w:lang w:eastAsia="pl-PL"/>
        </w:rPr>
        <w:t>Codziennie dbaj o utrzymanie prawidłowej postawy ciała dziecka. Pamiętaj, że nawyki wypracowane w najmłodszych latach procentują przez całe życie.</w:t>
      </w:r>
    </w:p>
    <w:p w14:paraId="7EC4CDF7" w14:textId="77777777" w:rsidR="00947187" w:rsidRPr="00947187" w:rsidRDefault="00947187" w:rsidP="00947187">
      <w:pPr>
        <w:spacing w:after="37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FFFFFF"/>
          <w:sz w:val="21"/>
          <w:szCs w:val="21"/>
          <w:lang w:eastAsia="pl-PL"/>
        </w:rPr>
      </w:pPr>
      <w:r w:rsidRPr="00947187">
        <w:rPr>
          <w:rFonts w:ascii="Times New Roman" w:eastAsia="Times New Roman" w:hAnsi="Times New Roman" w:cs="Times New Roman"/>
          <w:color w:val="FFFFFF"/>
          <w:sz w:val="21"/>
          <w:szCs w:val="21"/>
          <w:lang w:eastAsia="pl-PL"/>
        </w:rPr>
        <w:t>Śledź nas w mediach społecznościowych!</w:t>
      </w:r>
    </w:p>
    <w:p w14:paraId="2D756820" w14:textId="4733C317" w:rsidR="00947187" w:rsidRDefault="009E6BD1" w:rsidP="00947187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Źródło: </w:t>
      </w:r>
      <w:hyperlink r:id="rId7" w:history="1">
        <w:r w:rsidRPr="0064520B">
          <w:rPr>
            <w:rStyle w:val="Hipercze"/>
          </w:rPr>
          <w:t>www.lekkitornister.org</w:t>
        </w:r>
      </w:hyperlink>
    </w:p>
    <w:p w14:paraId="13F74D7C" w14:textId="77777777" w:rsidR="009E6BD1" w:rsidRPr="00947187" w:rsidRDefault="009E6BD1" w:rsidP="00947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C285ACF" w14:textId="77777777" w:rsidR="00947187" w:rsidRPr="00947187" w:rsidRDefault="00947187" w:rsidP="00947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60"/>
          <w:szCs w:val="60"/>
          <w:lang w:eastAsia="pl-PL"/>
        </w:rPr>
      </w:pPr>
      <w:r w:rsidRPr="00947187">
        <w:rPr>
          <w:rFonts w:ascii="Times New Roman" w:eastAsia="Times New Roman" w:hAnsi="Times New Roman" w:cs="Times New Roman"/>
          <w:sz w:val="60"/>
          <w:szCs w:val="60"/>
          <w:lang w:eastAsia="pl-PL"/>
        </w:rPr>
        <w:lastRenderedPageBreak/>
        <w:t>  </w:t>
      </w:r>
    </w:p>
    <w:sectPr w:rsidR="00947187" w:rsidRPr="0094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A38D" w14:textId="77777777" w:rsidR="00BA520A" w:rsidRDefault="00BA520A" w:rsidP="009E6BD1">
      <w:pPr>
        <w:spacing w:after="0" w:line="240" w:lineRule="auto"/>
      </w:pPr>
      <w:r>
        <w:separator/>
      </w:r>
    </w:p>
  </w:endnote>
  <w:endnote w:type="continuationSeparator" w:id="0">
    <w:p w14:paraId="11BA9D9C" w14:textId="77777777" w:rsidR="00BA520A" w:rsidRDefault="00BA520A" w:rsidP="009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9AAA" w14:textId="77777777" w:rsidR="00BA520A" w:rsidRDefault="00BA520A" w:rsidP="009E6BD1">
      <w:pPr>
        <w:spacing w:after="0" w:line="240" w:lineRule="auto"/>
      </w:pPr>
      <w:r>
        <w:separator/>
      </w:r>
    </w:p>
  </w:footnote>
  <w:footnote w:type="continuationSeparator" w:id="0">
    <w:p w14:paraId="5C81E0C0" w14:textId="77777777" w:rsidR="00BA520A" w:rsidRDefault="00BA520A" w:rsidP="009E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BE3"/>
    <w:multiLevelType w:val="hybridMultilevel"/>
    <w:tmpl w:val="C8AAD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87"/>
    <w:rsid w:val="00947187"/>
    <w:rsid w:val="009E6BD1"/>
    <w:rsid w:val="00BA520A"/>
    <w:rsid w:val="00F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A4B7"/>
  <w15:chartTrackingRefBased/>
  <w15:docId w15:val="{ECE0880E-CECE-4F16-9AD6-A1971F1C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4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71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7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471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71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B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B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6BD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4785">
                                      <w:marLeft w:val="-4800"/>
                                      <w:marRight w:val="-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0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1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60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89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50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2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3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0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kkitornis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Izabela_S</dc:creator>
  <cp:keywords/>
  <dc:description/>
  <cp:lastModifiedBy>Izabela_S</cp:lastModifiedBy>
  <cp:revision>2</cp:revision>
  <dcterms:created xsi:type="dcterms:W3CDTF">2021-09-07T10:21:00Z</dcterms:created>
  <dcterms:modified xsi:type="dcterms:W3CDTF">2021-09-07T10:26:00Z</dcterms:modified>
</cp:coreProperties>
</file>